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537CA2" w:rsidRPr="00C528FF" w:rsidTr="00537CA2">
        <w:trPr>
          <w:trHeight w:val="1425"/>
        </w:trPr>
        <w:tc>
          <w:tcPr>
            <w:tcW w:w="9315" w:type="dxa"/>
            <w:tcBorders>
              <w:left w:val="nil"/>
              <w:right w:val="nil"/>
            </w:tcBorders>
            <w:vAlign w:val="center"/>
          </w:tcPr>
          <w:p w:rsidR="00537CA2" w:rsidRPr="00C528FF" w:rsidRDefault="00537CA2" w:rsidP="00537CA2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528FF">
              <w:rPr>
                <w:rFonts w:ascii="Arial" w:hAnsi="Arial" w:cs="Arial"/>
                <w:sz w:val="32"/>
                <w:szCs w:val="32"/>
              </w:rPr>
              <w:t>MARGARITA L. ROMO PARRAGUEZ</w:t>
            </w:r>
          </w:p>
          <w:p w:rsidR="00537CA2" w:rsidRPr="00C528FF" w:rsidRDefault="00537CA2" w:rsidP="00537CA2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528FF">
              <w:rPr>
                <w:rFonts w:ascii="Arial" w:hAnsi="Arial" w:cs="Arial"/>
                <w:b/>
                <w:sz w:val="32"/>
                <w:szCs w:val="32"/>
              </w:rPr>
              <w:t>INGENIERO CIVIL QUIMICO</w:t>
            </w:r>
          </w:p>
        </w:tc>
      </w:tr>
    </w:tbl>
    <w:p w:rsidR="00C3272B" w:rsidRPr="00C528FF" w:rsidRDefault="00C3272B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28FF">
        <w:rPr>
          <w:rFonts w:ascii="Arial" w:hAnsi="Arial" w:cs="Arial"/>
          <w:sz w:val="24"/>
          <w:szCs w:val="24"/>
        </w:rPr>
        <w:t>RESUMEN PROFESIONAL</w:t>
      </w:r>
    </w:p>
    <w:p w:rsidR="00537CA2" w:rsidRPr="00C528FF" w:rsidRDefault="00537CA2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5E97" w:rsidRPr="00C31D2D" w:rsidRDefault="00D95E97" w:rsidP="00C31D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D2D">
        <w:rPr>
          <w:rFonts w:ascii="Arial" w:hAnsi="Arial" w:cs="Arial"/>
          <w:sz w:val="20"/>
          <w:szCs w:val="20"/>
        </w:rPr>
        <w:t xml:space="preserve">Ingeniero Civil Químico de </w:t>
      </w:r>
      <w:r w:rsidR="00650E8F" w:rsidRPr="00C31D2D">
        <w:rPr>
          <w:rFonts w:ascii="Arial" w:hAnsi="Arial" w:cs="Arial"/>
          <w:sz w:val="20"/>
          <w:szCs w:val="20"/>
        </w:rPr>
        <w:t>P</w:t>
      </w:r>
      <w:r w:rsidRPr="00C31D2D">
        <w:rPr>
          <w:rFonts w:ascii="Arial" w:hAnsi="Arial" w:cs="Arial"/>
          <w:sz w:val="20"/>
          <w:szCs w:val="20"/>
        </w:rPr>
        <w:t xml:space="preserve">ontificia Universidad Católica de Valparaíso con 8 años de experiencia. Se ha </w:t>
      </w:r>
      <w:r w:rsidR="00650E8F" w:rsidRPr="00C31D2D">
        <w:rPr>
          <w:rFonts w:ascii="Arial" w:hAnsi="Arial" w:cs="Arial"/>
          <w:sz w:val="20"/>
          <w:szCs w:val="20"/>
        </w:rPr>
        <w:t xml:space="preserve">desempeñado en empresas del rubro </w:t>
      </w:r>
      <w:r w:rsidR="00C31D2D">
        <w:rPr>
          <w:rFonts w:ascii="Arial" w:hAnsi="Arial" w:cs="Arial"/>
          <w:sz w:val="20"/>
          <w:szCs w:val="20"/>
        </w:rPr>
        <w:t xml:space="preserve">minero,  químico </w:t>
      </w:r>
      <w:r w:rsidR="00650E8F" w:rsidRPr="00C31D2D">
        <w:rPr>
          <w:rFonts w:ascii="Arial" w:hAnsi="Arial" w:cs="Arial"/>
          <w:sz w:val="20"/>
          <w:szCs w:val="20"/>
        </w:rPr>
        <w:t xml:space="preserve">y </w:t>
      </w:r>
      <w:r w:rsidRPr="00C31D2D">
        <w:rPr>
          <w:rFonts w:ascii="Arial" w:hAnsi="Arial" w:cs="Arial"/>
          <w:sz w:val="20"/>
          <w:szCs w:val="20"/>
        </w:rPr>
        <w:t>educación. A</w:t>
      </w:r>
      <w:r w:rsidR="00650E8F" w:rsidRPr="00C31D2D">
        <w:rPr>
          <w:rFonts w:ascii="Arial" w:hAnsi="Arial" w:cs="Arial"/>
          <w:sz w:val="20"/>
          <w:szCs w:val="20"/>
        </w:rPr>
        <w:t xml:space="preserve">ctualmente </w:t>
      </w:r>
      <w:r w:rsidRPr="00C31D2D">
        <w:rPr>
          <w:rFonts w:ascii="Arial" w:hAnsi="Arial" w:cs="Arial"/>
          <w:sz w:val="20"/>
          <w:szCs w:val="20"/>
        </w:rPr>
        <w:t>se encuentra</w:t>
      </w:r>
      <w:r w:rsidR="00650E8F" w:rsidRPr="00C31D2D">
        <w:rPr>
          <w:rFonts w:ascii="Arial" w:hAnsi="Arial" w:cs="Arial"/>
          <w:sz w:val="20"/>
          <w:szCs w:val="20"/>
        </w:rPr>
        <w:t xml:space="preserve"> como Ingeniero de Procesos en SNC Lavalin, donde </w:t>
      </w:r>
      <w:r w:rsidRPr="00C31D2D">
        <w:rPr>
          <w:rFonts w:ascii="Arial" w:hAnsi="Arial" w:cs="Arial"/>
          <w:sz w:val="20"/>
          <w:szCs w:val="20"/>
        </w:rPr>
        <w:t xml:space="preserve">ha </w:t>
      </w:r>
      <w:r w:rsidR="00650E8F" w:rsidRPr="00C31D2D">
        <w:rPr>
          <w:rFonts w:ascii="Arial" w:hAnsi="Arial" w:cs="Arial"/>
          <w:sz w:val="20"/>
          <w:szCs w:val="20"/>
        </w:rPr>
        <w:t>desarrolla</w:t>
      </w:r>
      <w:r w:rsidRPr="00C31D2D">
        <w:rPr>
          <w:rFonts w:ascii="Arial" w:hAnsi="Arial" w:cs="Arial"/>
          <w:sz w:val="20"/>
          <w:szCs w:val="20"/>
        </w:rPr>
        <w:t xml:space="preserve">do </w:t>
      </w:r>
      <w:r w:rsidR="00650E8F" w:rsidRPr="00C31D2D">
        <w:rPr>
          <w:rFonts w:ascii="Arial" w:hAnsi="Arial" w:cs="Arial"/>
          <w:sz w:val="20"/>
          <w:szCs w:val="20"/>
        </w:rPr>
        <w:t xml:space="preserve">proyectos de </w:t>
      </w:r>
      <w:r w:rsidRPr="00C31D2D">
        <w:rPr>
          <w:rFonts w:ascii="Arial" w:hAnsi="Arial" w:cs="Arial"/>
          <w:sz w:val="20"/>
          <w:szCs w:val="20"/>
        </w:rPr>
        <w:t>Ingeniería</w:t>
      </w:r>
      <w:r w:rsidR="00650E8F" w:rsidRPr="00C31D2D">
        <w:rPr>
          <w:rFonts w:ascii="Arial" w:hAnsi="Arial" w:cs="Arial"/>
          <w:sz w:val="20"/>
          <w:szCs w:val="20"/>
        </w:rPr>
        <w:t xml:space="preserve"> Básica, Prefactibilidad y  Factibilidad, par</w:t>
      </w:r>
      <w:r w:rsidR="00C31D2D">
        <w:rPr>
          <w:rFonts w:ascii="Arial" w:hAnsi="Arial" w:cs="Arial"/>
          <w:sz w:val="20"/>
          <w:szCs w:val="20"/>
        </w:rPr>
        <w:t>a el área de hidrometalurgia y c</w:t>
      </w:r>
      <w:r w:rsidR="00650E8F" w:rsidRPr="00C31D2D">
        <w:rPr>
          <w:rFonts w:ascii="Arial" w:hAnsi="Arial" w:cs="Arial"/>
          <w:sz w:val="20"/>
          <w:szCs w:val="20"/>
        </w:rPr>
        <w:t xml:space="preserve">oncentradora de minerales. </w:t>
      </w:r>
    </w:p>
    <w:p w:rsidR="00D95E97" w:rsidRPr="00C31D2D" w:rsidRDefault="00650E8F" w:rsidP="00C31D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D2D">
        <w:rPr>
          <w:rFonts w:ascii="Arial" w:hAnsi="Arial" w:cs="Arial"/>
          <w:sz w:val="20"/>
          <w:szCs w:val="20"/>
        </w:rPr>
        <w:t>Excelente relaciones interpersonales, proactiva,</w:t>
      </w:r>
      <w:r w:rsidR="00D95E97" w:rsidRPr="00C31D2D">
        <w:rPr>
          <w:rFonts w:ascii="Arial" w:hAnsi="Arial" w:cs="Arial"/>
          <w:sz w:val="20"/>
          <w:szCs w:val="20"/>
        </w:rPr>
        <w:t xml:space="preserve"> </w:t>
      </w:r>
      <w:r w:rsidR="00D95E97">
        <w:rPr>
          <w:rFonts w:ascii="Arial" w:hAnsi="Arial" w:cs="Arial"/>
          <w:sz w:val="20"/>
          <w:szCs w:val="20"/>
        </w:rPr>
        <w:t>c</w:t>
      </w:r>
      <w:r w:rsidR="00D95E97" w:rsidRPr="00C31D2D">
        <w:rPr>
          <w:rFonts w:ascii="Arial" w:hAnsi="Arial" w:cs="Arial"/>
          <w:sz w:val="20"/>
          <w:szCs w:val="20"/>
        </w:rPr>
        <w:t>apacidad para trabajar en equipo, responsab</w:t>
      </w:r>
      <w:r w:rsidR="00C31D2D" w:rsidRPr="00C31D2D">
        <w:rPr>
          <w:rFonts w:ascii="Arial" w:hAnsi="Arial" w:cs="Arial"/>
          <w:sz w:val="20"/>
          <w:szCs w:val="20"/>
        </w:rPr>
        <w:t>le</w:t>
      </w:r>
      <w:r w:rsidR="00D95E97" w:rsidRPr="00C31D2D">
        <w:rPr>
          <w:rFonts w:ascii="Arial" w:hAnsi="Arial" w:cs="Arial"/>
          <w:sz w:val="20"/>
          <w:szCs w:val="20"/>
        </w:rPr>
        <w:t>, honestidad y eficiencia en el cumplimiento de tareas y plazos asignados. Capacidad de adaptación frente a los cambios y disponibilidad para trabajar fuera de Santiago.</w:t>
      </w:r>
    </w:p>
    <w:p w:rsidR="00C31D2D" w:rsidRDefault="00C31D2D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72B" w:rsidRPr="00C528FF" w:rsidRDefault="00C3272B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28FF">
        <w:rPr>
          <w:rFonts w:ascii="Arial" w:hAnsi="Arial" w:cs="Arial"/>
          <w:sz w:val="24"/>
          <w:szCs w:val="24"/>
        </w:rPr>
        <w:t>EXPERIENCIA LABORAL</w:t>
      </w:r>
    </w:p>
    <w:tbl>
      <w:tblPr>
        <w:tblW w:w="9450" w:type="dxa"/>
        <w:jc w:val="center"/>
        <w:tblInd w:w="-31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0"/>
      </w:tblGrid>
      <w:tr w:rsidR="00C3272B" w:rsidRPr="00C528FF" w:rsidTr="00C3272B">
        <w:trPr>
          <w:trHeight w:val="100"/>
          <w:jc w:val="center"/>
        </w:trPr>
        <w:tc>
          <w:tcPr>
            <w:tcW w:w="9450" w:type="dxa"/>
          </w:tcPr>
          <w:p w:rsidR="00C3272B" w:rsidRPr="00C528FF" w:rsidRDefault="00C3272B" w:rsidP="00E74CC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0E8F" w:rsidRPr="00C528FF" w:rsidRDefault="00650E8F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>Diciembre 2010 – Actualidad</w:t>
      </w:r>
    </w:p>
    <w:p w:rsidR="00B25E61" w:rsidRPr="00C528FF" w:rsidRDefault="00650E8F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Ingeniero de Procesos</w:t>
      </w:r>
      <w:r w:rsidR="003E7606" w:rsidRPr="00C528FF">
        <w:rPr>
          <w:rFonts w:ascii="Arial" w:hAnsi="Arial" w:cs="Arial"/>
          <w:sz w:val="20"/>
          <w:szCs w:val="20"/>
        </w:rPr>
        <w:t>,</w:t>
      </w:r>
      <w:r w:rsidRPr="00C528FF">
        <w:rPr>
          <w:rFonts w:ascii="Arial" w:hAnsi="Arial" w:cs="Arial"/>
          <w:sz w:val="20"/>
          <w:szCs w:val="20"/>
        </w:rPr>
        <w:t xml:space="preserve"> SNC LAVALIN (Chile) S.A. </w:t>
      </w:r>
    </w:p>
    <w:p w:rsidR="00650E8F" w:rsidRPr="00C528FF" w:rsidRDefault="001166BD" w:rsidP="005E1F25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Proyecto Timna</w:t>
      </w:r>
      <w:r w:rsidR="00650E8F" w:rsidRPr="00C528FF">
        <w:rPr>
          <w:rFonts w:ascii="Arial" w:hAnsi="Arial" w:cs="Arial"/>
          <w:sz w:val="20"/>
          <w:szCs w:val="20"/>
        </w:rPr>
        <w:t>.</w:t>
      </w:r>
      <w:r w:rsidR="005E1F25" w:rsidRPr="00C528FF">
        <w:rPr>
          <w:rFonts w:ascii="Arial" w:hAnsi="Arial" w:cs="Arial"/>
          <w:sz w:val="20"/>
          <w:szCs w:val="20"/>
        </w:rPr>
        <w:t xml:space="preserve"> </w:t>
      </w:r>
      <w:r w:rsidR="00751BAC" w:rsidRPr="00C528FF">
        <w:rPr>
          <w:rFonts w:ascii="Arial" w:hAnsi="Arial" w:cs="Arial"/>
          <w:sz w:val="20"/>
          <w:szCs w:val="20"/>
        </w:rPr>
        <w:t xml:space="preserve">Desarrollo servicios EP incluyendo revisión de </w:t>
      </w:r>
      <w:r w:rsidR="00C43A6E" w:rsidRPr="00C528FF">
        <w:rPr>
          <w:rFonts w:ascii="Arial" w:hAnsi="Arial" w:cs="Arial"/>
          <w:sz w:val="20"/>
          <w:szCs w:val="20"/>
        </w:rPr>
        <w:t>i</w:t>
      </w:r>
      <w:r w:rsidR="005E1F25" w:rsidRPr="00C528FF">
        <w:rPr>
          <w:rFonts w:ascii="Arial" w:hAnsi="Arial" w:cs="Arial"/>
          <w:sz w:val="20"/>
          <w:szCs w:val="20"/>
        </w:rPr>
        <w:t>ngenier</w:t>
      </w:r>
      <w:r w:rsidR="00C43A6E" w:rsidRPr="00C528FF">
        <w:rPr>
          <w:rFonts w:ascii="Arial" w:hAnsi="Arial" w:cs="Arial"/>
          <w:sz w:val="20"/>
          <w:szCs w:val="20"/>
        </w:rPr>
        <w:t xml:space="preserve">ía </w:t>
      </w:r>
      <w:r w:rsidR="00751BAC" w:rsidRPr="00C528FF">
        <w:rPr>
          <w:rFonts w:ascii="Arial" w:hAnsi="Arial" w:cs="Arial"/>
          <w:sz w:val="20"/>
          <w:szCs w:val="20"/>
        </w:rPr>
        <w:t xml:space="preserve">anterior.  Planta de </w:t>
      </w:r>
      <w:r w:rsidR="005E1F25" w:rsidRPr="00C528FF">
        <w:rPr>
          <w:rFonts w:ascii="Arial" w:hAnsi="Arial" w:cs="Arial"/>
          <w:sz w:val="20"/>
          <w:szCs w:val="20"/>
        </w:rPr>
        <w:t xml:space="preserve">lixiviación de </w:t>
      </w:r>
      <w:r w:rsidR="00751BAC" w:rsidRPr="00C528FF">
        <w:rPr>
          <w:rFonts w:ascii="Arial" w:hAnsi="Arial" w:cs="Arial"/>
          <w:sz w:val="20"/>
          <w:szCs w:val="20"/>
        </w:rPr>
        <w:t xml:space="preserve">cobre, incluyendo </w:t>
      </w:r>
      <w:r w:rsidR="005E1F25" w:rsidRPr="00C528FF">
        <w:rPr>
          <w:rFonts w:ascii="Arial" w:hAnsi="Arial" w:cs="Arial"/>
          <w:sz w:val="20"/>
          <w:szCs w:val="20"/>
        </w:rPr>
        <w:t xml:space="preserve">chancado, </w:t>
      </w:r>
      <w:r w:rsidR="00751BAC" w:rsidRPr="00C528FF">
        <w:rPr>
          <w:rFonts w:ascii="Arial" w:hAnsi="Arial" w:cs="Arial"/>
          <w:sz w:val="20"/>
          <w:szCs w:val="20"/>
        </w:rPr>
        <w:t>lixiviación en pilas</w:t>
      </w:r>
      <w:r w:rsidR="005E1F25" w:rsidRPr="00C528FF">
        <w:rPr>
          <w:rFonts w:ascii="Arial" w:hAnsi="Arial" w:cs="Arial"/>
          <w:sz w:val="20"/>
          <w:szCs w:val="20"/>
        </w:rPr>
        <w:t xml:space="preserve"> </w:t>
      </w:r>
      <w:r w:rsidR="00751BAC" w:rsidRPr="00C528FF">
        <w:rPr>
          <w:rFonts w:ascii="Arial" w:hAnsi="Arial" w:cs="Arial"/>
          <w:sz w:val="20"/>
          <w:szCs w:val="20"/>
        </w:rPr>
        <w:t xml:space="preserve">dinámicas, y en tanques agitados, </w:t>
      </w:r>
      <w:r w:rsidR="005E1F25" w:rsidRPr="00C528FF">
        <w:rPr>
          <w:rFonts w:ascii="Arial" w:hAnsi="Arial" w:cs="Arial"/>
          <w:sz w:val="20"/>
          <w:szCs w:val="20"/>
        </w:rPr>
        <w:t>SX y EW. P</w:t>
      </w:r>
      <w:r w:rsidR="00751BAC" w:rsidRPr="00C528FF">
        <w:rPr>
          <w:rFonts w:ascii="Arial" w:hAnsi="Arial" w:cs="Arial"/>
          <w:sz w:val="20"/>
          <w:szCs w:val="20"/>
        </w:rPr>
        <w:t>roducción de 24.000t</w:t>
      </w:r>
      <w:r w:rsidR="00C43A6E" w:rsidRPr="00C528FF">
        <w:rPr>
          <w:rFonts w:ascii="Arial" w:hAnsi="Arial" w:cs="Arial"/>
          <w:sz w:val="20"/>
          <w:szCs w:val="20"/>
        </w:rPr>
        <w:t xml:space="preserve"> </w:t>
      </w:r>
      <w:r w:rsidR="00970C09" w:rsidRPr="00C528FF">
        <w:rPr>
          <w:rFonts w:ascii="Arial" w:hAnsi="Arial" w:cs="Arial"/>
          <w:sz w:val="20"/>
          <w:szCs w:val="20"/>
        </w:rPr>
        <w:t xml:space="preserve">anuales </w:t>
      </w:r>
      <w:r w:rsidR="00751BAC" w:rsidRPr="00C528FF">
        <w:rPr>
          <w:rFonts w:ascii="Arial" w:hAnsi="Arial" w:cs="Arial"/>
          <w:sz w:val="20"/>
          <w:szCs w:val="20"/>
        </w:rPr>
        <w:t>de cátodos de cobre comercial</w:t>
      </w:r>
      <w:r w:rsidR="00970C09" w:rsidRPr="00C528FF">
        <w:rPr>
          <w:rFonts w:ascii="Arial" w:hAnsi="Arial" w:cs="Arial"/>
          <w:sz w:val="20"/>
          <w:szCs w:val="20"/>
        </w:rPr>
        <w:t xml:space="preserve">. </w:t>
      </w:r>
      <w:r w:rsidR="00C43A6E" w:rsidRPr="00C528FF">
        <w:rPr>
          <w:rFonts w:ascii="Arial" w:hAnsi="Arial" w:cs="Arial"/>
          <w:sz w:val="20"/>
          <w:szCs w:val="20"/>
        </w:rPr>
        <w:t>Desarrollo Costos Operación, OPEX.</w:t>
      </w:r>
      <w:r w:rsidR="00751BAC" w:rsidRPr="00C528FF">
        <w:rPr>
          <w:rFonts w:ascii="Arial" w:hAnsi="Arial" w:cs="Arial"/>
          <w:sz w:val="20"/>
          <w:szCs w:val="20"/>
        </w:rPr>
        <w:t xml:space="preserve">  </w:t>
      </w:r>
      <w:r w:rsidR="005F6D14" w:rsidRPr="00C528FF">
        <w:rPr>
          <w:rFonts w:ascii="Arial" w:hAnsi="Arial" w:cs="Arial"/>
          <w:sz w:val="20"/>
          <w:szCs w:val="20"/>
        </w:rPr>
        <w:t xml:space="preserve"> </w:t>
      </w:r>
    </w:p>
    <w:p w:rsidR="001166BD" w:rsidRPr="00C528FF" w:rsidRDefault="001166BD" w:rsidP="005E1F25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Proyecto Lobo Marte</w:t>
      </w:r>
      <w:r w:rsidR="005E1F25" w:rsidRPr="00C528FF">
        <w:rPr>
          <w:rFonts w:ascii="Arial" w:hAnsi="Arial" w:cs="Arial"/>
          <w:sz w:val="20"/>
          <w:szCs w:val="20"/>
        </w:rPr>
        <w:t xml:space="preserve">. Estudio de Factibilidad. </w:t>
      </w:r>
      <w:r w:rsidR="00ED5DBD" w:rsidRPr="00C528FF">
        <w:rPr>
          <w:rFonts w:ascii="Arial" w:hAnsi="Arial" w:cs="Arial"/>
          <w:sz w:val="20"/>
          <w:szCs w:val="20"/>
        </w:rPr>
        <w:t>Planta de procesamiento de mineral ROM a una tasa de 47.008 t/d para su posterior procesamiento de lixiviación en pila permanente y en las etapas de extracción en las plantas SART y ADR</w:t>
      </w:r>
      <w:r w:rsidR="00C43A6E" w:rsidRPr="00C528FF">
        <w:rPr>
          <w:rFonts w:ascii="Arial" w:hAnsi="Arial" w:cs="Arial"/>
          <w:sz w:val="20"/>
          <w:szCs w:val="20"/>
        </w:rPr>
        <w:t>. Producción de oro de 360.000 oz/año y cobre como subproducto</w:t>
      </w:r>
      <w:r w:rsidR="00ED5DBD" w:rsidRPr="00C528FF">
        <w:rPr>
          <w:rFonts w:ascii="Arial" w:hAnsi="Arial" w:cs="Arial"/>
          <w:sz w:val="20"/>
          <w:szCs w:val="20"/>
        </w:rPr>
        <w:t>,</w:t>
      </w:r>
      <w:r w:rsidR="00C43A6E" w:rsidRPr="00C528FF">
        <w:rPr>
          <w:rFonts w:ascii="Arial" w:hAnsi="Arial" w:cs="Arial"/>
          <w:sz w:val="20"/>
          <w:szCs w:val="20"/>
        </w:rPr>
        <w:t xml:space="preserve"> 3.200.000 t/año.</w:t>
      </w:r>
      <w:r w:rsidR="00970C09" w:rsidRPr="00C528FF">
        <w:rPr>
          <w:rFonts w:ascii="Arial" w:hAnsi="Arial" w:cs="Arial"/>
          <w:sz w:val="20"/>
          <w:szCs w:val="20"/>
        </w:rPr>
        <w:t xml:space="preserve"> Desarrollo de balances y diagramas de flujo. </w:t>
      </w:r>
      <w:r w:rsidR="00C43A6E" w:rsidRPr="00C528FF">
        <w:rPr>
          <w:rFonts w:ascii="Arial" w:hAnsi="Arial" w:cs="Arial"/>
          <w:sz w:val="20"/>
          <w:szCs w:val="20"/>
        </w:rPr>
        <w:t xml:space="preserve"> </w:t>
      </w:r>
    </w:p>
    <w:p w:rsidR="003E7606" w:rsidRPr="00C528FF" w:rsidRDefault="00650E8F" w:rsidP="005E1F25">
      <w:pPr>
        <w:pStyle w:val="Default"/>
        <w:numPr>
          <w:ilvl w:val="0"/>
          <w:numId w:val="9"/>
        </w:numPr>
        <w:tabs>
          <w:tab w:val="center" w:pos="4152"/>
          <w:tab w:val="right" w:pos="83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Proyecto Expansión Collahuasi, Fase III. </w:t>
      </w:r>
      <w:r w:rsidR="00C43A6E" w:rsidRPr="00C528FF">
        <w:rPr>
          <w:rFonts w:ascii="Arial" w:hAnsi="Arial" w:cs="Arial"/>
          <w:sz w:val="20"/>
          <w:szCs w:val="20"/>
        </w:rPr>
        <w:t>Ingeniería</w:t>
      </w:r>
      <w:r w:rsidR="003E7606" w:rsidRPr="00C528FF">
        <w:rPr>
          <w:rFonts w:ascii="Arial" w:hAnsi="Arial" w:cs="Arial"/>
          <w:sz w:val="20"/>
          <w:szCs w:val="20"/>
        </w:rPr>
        <w:t xml:space="preserve"> Conceptual</w:t>
      </w:r>
      <w:r w:rsidR="005E1F25" w:rsidRPr="00C528FF">
        <w:rPr>
          <w:rFonts w:ascii="Arial" w:hAnsi="Arial" w:cs="Arial"/>
          <w:sz w:val="20"/>
          <w:szCs w:val="20"/>
        </w:rPr>
        <w:t xml:space="preserve"> etapa estudio Trade Off. </w:t>
      </w:r>
      <w:r w:rsidRPr="00C528FF">
        <w:rPr>
          <w:rFonts w:ascii="Arial" w:hAnsi="Arial" w:cs="Arial"/>
          <w:sz w:val="20"/>
          <w:szCs w:val="20"/>
        </w:rPr>
        <w:t>Procesos, aumento de la producció</w:t>
      </w:r>
      <w:r w:rsidR="008145CA" w:rsidRPr="00C528FF">
        <w:rPr>
          <w:rFonts w:ascii="Arial" w:hAnsi="Arial" w:cs="Arial"/>
          <w:sz w:val="20"/>
          <w:szCs w:val="20"/>
        </w:rPr>
        <w:t>n de concentradora de 160.000 t/</w:t>
      </w:r>
      <w:r w:rsidRPr="00C528FF">
        <w:rPr>
          <w:rFonts w:ascii="Arial" w:hAnsi="Arial" w:cs="Arial"/>
          <w:sz w:val="20"/>
          <w:szCs w:val="20"/>
        </w:rPr>
        <w:t xml:space="preserve">d a 380.000 tpd. </w:t>
      </w:r>
    </w:p>
    <w:p w:rsidR="00D277D0" w:rsidRPr="00C528FF" w:rsidRDefault="00650E8F" w:rsidP="005E1F25">
      <w:pPr>
        <w:pStyle w:val="Default"/>
        <w:numPr>
          <w:ilvl w:val="0"/>
          <w:numId w:val="9"/>
        </w:numPr>
        <w:tabs>
          <w:tab w:val="center" w:pos="4152"/>
          <w:tab w:val="right" w:pos="83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Proyecto Cerro Matoso</w:t>
      </w:r>
      <w:r w:rsidR="00970C09" w:rsidRPr="00C528FF">
        <w:rPr>
          <w:rFonts w:ascii="Arial" w:hAnsi="Arial" w:cs="Arial"/>
          <w:sz w:val="20"/>
          <w:szCs w:val="20"/>
        </w:rPr>
        <w:t xml:space="preserve">. </w:t>
      </w:r>
      <w:r w:rsidR="003E7606" w:rsidRPr="00C528FF">
        <w:rPr>
          <w:rFonts w:ascii="Arial" w:hAnsi="Arial" w:cs="Arial"/>
          <w:sz w:val="20"/>
          <w:szCs w:val="20"/>
        </w:rPr>
        <w:t>Definición de Estudio Base - Cerro Matoso.</w:t>
      </w:r>
      <w:r w:rsidR="00C3272B" w:rsidRPr="00C528FF">
        <w:rPr>
          <w:rFonts w:ascii="Arial" w:hAnsi="Arial" w:cs="Arial"/>
          <w:sz w:val="20"/>
          <w:szCs w:val="20"/>
        </w:rPr>
        <w:t xml:space="preserve"> </w:t>
      </w:r>
      <w:r w:rsidR="003E7606" w:rsidRPr="00C528FF">
        <w:rPr>
          <w:rFonts w:ascii="Arial" w:hAnsi="Arial" w:cs="Arial"/>
          <w:sz w:val="20"/>
          <w:szCs w:val="20"/>
        </w:rPr>
        <w:t>Procesamiento de 2,5 Mt de mineral por año, para obtener como producto final 20.000 t de Ferro Níquel por año, en la forma de un precipitado de alta calidad de Hidróxido de Níquel (NHP). Dimensionamiento de Equipos de Filtración y Espesamiento</w:t>
      </w:r>
    </w:p>
    <w:p w:rsidR="00650E8F" w:rsidRDefault="00650E8F" w:rsidP="005E1F25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Proyecto Antucoya, (AMSA). Ingeniería de Factibilidad. Planta de lixiviaci</w:t>
      </w:r>
      <w:r w:rsidR="008145CA" w:rsidRPr="00C528FF">
        <w:rPr>
          <w:rFonts w:ascii="Arial" w:hAnsi="Arial" w:cs="Arial"/>
          <w:sz w:val="20"/>
          <w:szCs w:val="20"/>
        </w:rPr>
        <w:t>ón heap y rom, pasando 82.000 t/</w:t>
      </w:r>
      <w:r w:rsidRPr="00C528FF">
        <w:rPr>
          <w:rFonts w:ascii="Arial" w:hAnsi="Arial" w:cs="Arial"/>
          <w:sz w:val="20"/>
          <w:szCs w:val="20"/>
        </w:rPr>
        <w:t xml:space="preserve">d de mineral ROM, </w:t>
      </w:r>
      <w:r w:rsidR="00FD4F6C">
        <w:rPr>
          <w:rFonts w:ascii="Arial" w:hAnsi="Arial" w:cs="Arial"/>
          <w:sz w:val="20"/>
          <w:szCs w:val="20"/>
        </w:rPr>
        <w:t xml:space="preserve">proceso de chancado, lixiviación en pila dinámica, SX </w:t>
      </w:r>
      <w:r w:rsidR="00FD4F6C">
        <w:rPr>
          <w:rFonts w:ascii="Arial" w:hAnsi="Arial" w:cs="Arial"/>
          <w:sz w:val="20"/>
          <w:szCs w:val="20"/>
        </w:rPr>
        <w:lastRenderedPageBreak/>
        <w:t>y EW. P</w:t>
      </w:r>
      <w:r w:rsidRPr="00C528FF">
        <w:rPr>
          <w:rFonts w:ascii="Arial" w:hAnsi="Arial" w:cs="Arial"/>
          <w:sz w:val="20"/>
          <w:szCs w:val="20"/>
        </w:rPr>
        <w:t xml:space="preserve">roduciendo 80.000 toneladas de cobre fino anual. </w:t>
      </w:r>
      <w:r w:rsidR="00970C09" w:rsidRPr="00C528FF">
        <w:rPr>
          <w:rFonts w:ascii="Arial" w:hAnsi="Arial" w:cs="Arial"/>
          <w:sz w:val="20"/>
          <w:szCs w:val="20"/>
        </w:rPr>
        <w:t xml:space="preserve">Desarrollo de balances </w:t>
      </w:r>
      <w:r w:rsidR="008145CA" w:rsidRPr="00C528FF">
        <w:rPr>
          <w:rFonts w:ascii="Arial" w:hAnsi="Arial" w:cs="Arial"/>
          <w:sz w:val="20"/>
          <w:szCs w:val="20"/>
        </w:rPr>
        <w:t>área</w:t>
      </w:r>
      <w:r w:rsidR="00970C09" w:rsidRPr="00C528FF">
        <w:rPr>
          <w:rFonts w:ascii="Arial" w:hAnsi="Arial" w:cs="Arial"/>
          <w:sz w:val="20"/>
          <w:szCs w:val="20"/>
        </w:rPr>
        <w:t xml:space="preserve"> hidrometalurgia.</w:t>
      </w:r>
    </w:p>
    <w:p w:rsidR="00C31D2D" w:rsidRPr="00C528FF" w:rsidRDefault="00C31D2D" w:rsidP="00C31D2D">
      <w:pPr>
        <w:pStyle w:val="Default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25E61" w:rsidRPr="00C528FF" w:rsidRDefault="00B25E61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>2008 – Noviembre 2010</w:t>
      </w:r>
    </w:p>
    <w:p w:rsidR="00B25E61" w:rsidRPr="00C528FF" w:rsidRDefault="003E7606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Ingeniero </w:t>
      </w:r>
      <w:r w:rsidR="00B25E61" w:rsidRPr="00C528FF">
        <w:rPr>
          <w:rFonts w:ascii="Arial" w:hAnsi="Arial" w:cs="Arial"/>
          <w:sz w:val="20"/>
          <w:szCs w:val="20"/>
        </w:rPr>
        <w:t>Investigador</w:t>
      </w:r>
      <w:r w:rsidR="008145CA" w:rsidRPr="00C528FF">
        <w:rPr>
          <w:rFonts w:ascii="Arial" w:hAnsi="Arial" w:cs="Arial"/>
          <w:sz w:val="20"/>
          <w:szCs w:val="20"/>
        </w:rPr>
        <w:t xml:space="preserve">; </w:t>
      </w:r>
      <w:r w:rsidR="00B25E61" w:rsidRPr="00C528FF">
        <w:rPr>
          <w:rFonts w:ascii="Arial" w:hAnsi="Arial" w:cs="Arial"/>
          <w:sz w:val="20"/>
          <w:szCs w:val="20"/>
        </w:rPr>
        <w:t xml:space="preserve">Instituto de Innovación en Minería y Metalurgia S.A. (IM2), </w:t>
      </w:r>
      <w:r w:rsidR="00E44782">
        <w:rPr>
          <w:rFonts w:ascii="Arial" w:hAnsi="Arial" w:cs="Arial"/>
          <w:sz w:val="20"/>
          <w:szCs w:val="20"/>
        </w:rPr>
        <w:t xml:space="preserve">Desarrollo de </w:t>
      </w:r>
      <w:r w:rsidR="00E44782" w:rsidRPr="00C528FF">
        <w:rPr>
          <w:rFonts w:ascii="Arial" w:hAnsi="Arial" w:cs="Arial"/>
          <w:sz w:val="20"/>
          <w:szCs w:val="20"/>
        </w:rPr>
        <w:t>pruebas metalúrgicas en terreno</w:t>
      </w:r>
      <w:r w:rsidR="00E44782">
        <w:rPr>
          <w:rFonts w:ascii="Arial" w:hAnsi="Arial" w:cs="Arial"/>
          <w:sz w:val="20"/>
          <w:szCs w:val="20"/>
        </w:rPr>
        <w:t>, en diferentes divisiones de CODELCO Chile.</w:t>
      </w:r>
    </w:p>
    <w:p w:rsidR="00E44782" w:rsidRPr="00E44782" w:rsidRDefault="00E44782" w:rsidP="00E447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4782">
        <w:rPr>
          <w:rFonts w:ascii="Arial" w:eastAsia="Calibri" w:hAnsi="Arial" w:cs="Arial"/>
          <w:sz w:val="20"/>
          <w:szCs w:val="20"/>
        </w:rPr>
        <w:t>Proyecto Evaluación Metalúrgica Planta de Filtrado Convencional. División Andina Codelco Chile. E</w:t>
      </w:r>
      <w:r w:rsidRPr="00E44782">
        <w:rPr>
          <w:rFonts w:ascii="Arial" w:eastAsia="Calibri" w:hAnsi="Arial" w:cs="Arial"/>
          <w:sz w:val="20"/>
          <w:szCs w:val="20"/>
          <w:lang w:val="es-MX"/>
        </w:rPr>
        <w:t xml:space="preserve">valuación técnica del actual sistema de filtrado convencional correspondiente a la Planta de Espesamiento y Filtrado. Identificar las causales de ineficiencia operacional. </w:t>
      </w:r>
      <w:r w:rsidR="008D5544" w:rsidRPr="00E44782">
        <w:rPr>
          <w:rFonts w:ascii="Arial" w:eastAsia="Calibri" w:hAnsi="Arial" w:cs="Arial"/>
          <w:sz w:val="20"/>
          <w:szCs w:val="20"/>
        </w:rPr>
        <w:t>Pruebas de filtración de laboratorio</w:t>
      </w:r>
      <w:r w:rsidRPr="00E44782">
        <w:rPr>
          <w:rFonts w:ascii="Arial" w:eastAsia="Calibri" w:hAnsi="Arial" w:cs="Arial"/>
          <w:sz w:val="20"/>
          <w:szCs w:val="20"/>
        </w:rPr>
        <w:t xml:space="preserve">. </w:t>
      </w:r>
      <w:r w:rsidR="008D5544" w:rsidRPr="00E44782">
        <w:rPr>
          <w:rFonts w:ascii="Arial" w:eastAsia="Calibri" w:hAnsi="Arial" w:cs="Arial"/>
          <w:sz w:val="20"/>
          <w:szCs w:val="20"/>
        </w:rPr>
        <w:t>Comparación de tasas de filtración y tiempos de ciclo</w:t>
      </w:r>
      <w:r>
        <w:rPr>
          <w:rFonts w:ascii="Arial" w:eastAsia="Calibri" w:hAnsi="Arial" w:cs="Arial"/>
          <w:sz w:val="20"/>
          <w:szCs w:val="20"/>
        </w:rPr>
        <w:t>.</w:t>
      </w:r>
    </w:p>
    <w:p w:rsidR="00E44782" w:rsidRPr="00E44782" w:rsidRDefault="00E44782" w:rsidP="00E447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E44782">
        <w:rPr>
          <w:rFonts w:ascii="Arial" w:hAnsi="Arial" w:cs="Arial"/>
          <w:sz w:val="20"/>
          <w:szCs w:val="20"/>
        </w:rPr>
        <w:t>royecto Evaluación Metalúrgica de incorporación columnas cortas a circuito de Flotación. División Andina Codelco Chile. P</w:t>
      </w:r>
      <w:r w:rsidRPr="00E44782">
        <w:rPr>
          <w:rFonts w:ascii="Arial" w:eastAsia="Calibri" w:hAnsi="Arial" w:cs="Arial"/>
          <w:sz w:val="20"/>
          <w:szCs w:val="20"/>
        </w:rPr>
        <w:t xml:space="preserve">royecto PDA Fase I de DAND considero la construcción e implementación de columnas cortas (CC); </w:t>
      </w:r>
      <w:r w:rsidRPr="00E44782">
        <w:rPr>
          <w:rFonts w:ascii="Arial" w:hAnsi="Arial" w:cs="Arial"/>
          <w:sz w:val="20"/>
          <w:szCs w:val="20"/>
        </w:rPr>
        <w:t xml:space="preserve">objetivo </w:t>
      </w:r>
      <w:r w:rsidRPr="00E44782">
        <w:rPr>
          <w:rFonts w:ascii="Arial" w:eastAsia="Calibri" w:hAnsi="Arial" w:cs="Arial"/>
          <w:sz w:val="20"/>
          <w:szCs w:val="20"/>
        </w:rPr>
        <w:t>incrementa</w:t>
      </w:r>
      <w:r w:rsidRPr="00E44782">
        <w:rPr>
          <w:rFonts w:ascii="Arial" w:hAnsi="Arial" w:cs="Arial"/>
          <w:sz w:val="20"/>
          <w:szCs w:val="20"/>
        </w:rPr>
        <w:t xml:space="preserve">r </w:t>
      </w:r>
      <w:r w:rsidRPr="00E44782">
        <w:rPr>
          <w:rFonts w:ascii="Arial" w:eastAsia="Calibri" w:hAnsi="Arial" w:cs="Arial"/>
          <w:sz w:val="20"/>
          <w:szCs w:val="20"/>
        </w:rPr>
        <w:t>ley de Mo</w:t>
      </w:r>
      <w:r w:rsidRPr="00E44782">
        <w:rPr>
          <w:rFonts w:ascii="Arial" w:hAnsi="Arial" w:cs="Arial"/>
          <w:sz w:val="20"/>
          <w:szCs w:val="20"/>
        </w:rPr>
        <w:t>. E</w:t>
      </w:r>
      <w:r w:rsidRPr="00E44782">
        <w:rPr>
          <w:rFonts w:ascii="Arial" w:eastAsia="Calibri" w:hAnsi="Arial" w:cs="Arial"/>
          <w:sz w:val="20"/>
          <w:szCs w:val="20"/>
        </w:rPr>
        <w:t xml:space="preserve">valuación metalúrgica de la condición actual </w:t>
      </w:r>
      <w:r w:rsidRPr="00E44782">
        <w:rPr>
          <w:rFonts w:ascii="Arial" w:hAnsi="Arial" w:cs="Arial"/>
          <w:sz w:val="20"/>
          <w:szCs w:val="20"/>
        </w:rPr>
        <w:t xml:space="preserve">y futura </w:t>
      </w:r>
      <w:r w:rsidRPr="00E44782">
        <w:rPr>
          <w:rFonts w:ascii="Arial" w:eastAsia="Calibri" w:hAnsi="Arial" w:cs="Arial"/>
          <w:sz w:val="20"/>
          <w:szCs w:val="20"/>
        </w:rPr>
        <w:t>de operación, valida</w:t>
      </w:r>
      <w:r w:rsidRPr="00E44782">
        <w:rPr>
          <w:rFonts w:ascii="Arial" w:hAnsi="Arial" w:cs="Arial"/>
          <w:sz w:val="20"/>
          <w:szCs w:val="20"/>
        </w:rPr>
        <w:t xml:space="preserve">ción </w:t>
      </w:r>
      <w:r w:rsidRPr="00E44782">
        <w:rPr>
          <w:rFonts w:ascii="Arial" w:eastAsia="Calibri" w:hAnsi="Arial" w:cs="Arial"/>
          <w:sz w:val="20"/>
          <w:szCs w:val="20"/>
        </w:rPr>
        <w:t xml:space="preserve">experimental </w:t>
      </w:r>
      <w:r w:rsidRPr="00E44782">
        <w:rPr>
          <w:rFonts w:ascii="Arial" w:hAnsi="Arial" w:cs="Arial"/>
          <w:sz w:val="20"/>
          <w:szCs w:val="20"/>
        </w:rPr>
        <w:t xml:space="preserve">del </w:t>
      </w:r>
      <w:r w:rsidRPr="00E44782">
        <w:rPr>
          <w:rFonts w:ascii="Arial" w:eastAsia="Calibri" w:hAnsi="Arial" w:cs="Arial"/>
          <w:sz w:val="20"/>
          <w:szCs w:val="20"/>
        </w:rPr>
        <w:t>reemplazo de ambas columnas, verificar e</w:t>
      </w:r>
      <w:r w:rsidRPr="00E44782">
        <w:rPr>
          <w:rFonts w:ascii="Arial" w:hAnsi="Arial" w:cs="Arial"/>
          <w:sz w:val="20"/>
          <w:szCs w:val="20"/>
        </w:rPr>
        <w:t xml:space="preserve">l aumento de </w:t>
      </w:r>
      <w:r w:rsidRPr="00E44782">
        <w:rPr>
          <w:rFonts w:ascii="Arial" w:eastAsia="Calibri" w:hAnsi="Arial" w:cs="Arial"/>
          <w:sz w:val="20"/>
          <w:szCs w:val="20"/>
        </w:rPr>
        <w:t xml:space="preserve">flexibilidad de la planta, obtener un nuevo balance de materiales e identificar posibles mejoras. </w:t>
      </w:r>
    </w:p>
    <w:p w:rsidR="00665307" w:rsidRDefault="003E7606" w:rsidP="006653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Proyecto Optimización en La Gestión Operativa de las Pilas de Lixiviación Primaria en Planta PTMP. División Codelco Norte</w:t>
      </w:r>
      <w:r w:rsidR="00665307" w:rsidRPr="00C528FF">
        <w:rPr>
          <w:rFonts w:ascii="Arial" w:hAnsi="Arial" w:cs="Arial"/>
          <w:sz w:val="20"/>
          <w:szCs w:val="20"/>
        </w:rPr>
        <w:t>. E</w:t>
      </w:r>
      <w:r w:rsidR="00665307" w:rsidRPr="00C528FF">
        <w:rPr>
          <w:rFonts w:ascii="Arial" w:eastAsia="Calibri" w:hAnsi="Arial" w:cs="Arial"/>
          <w:sz w:val="20"/>
          <w:szCs w:val="20"/>
        </w:rPr>
        <w:t>valuación de mejoras operativas en su planta de tratamiento de Mineral en Pilas (PTMP)</w:t>
      </w:r>
      <w:r w:rsidR="00665307" w:rsidRPr="00C528FF">
        <w:rPr>
          <w:rFonts w:ascii="Arial" w:hAnsi="Arial" w:cs="Arial"/>
          <w:sz w:val="20"/>
          <w:szCs w:val="20"/>
        </w:rPr>
        <w:t>. O</w:t>
      </w:r>
      <w:r w:rsidR="00665307" w:rsidRPr="00C528FF">
        <w:rPr>
          <w:rFonts w:ascii="Arial" w:eastAsia="Calibri" w:hAnsi="Arial" w:cs="Arial"/>
          <w:sz w:val="20"/>
          <w:szCs w:val="20"/>
        </w:rPr>
        <w:t>ptimiza</w:t>
      </w:r>
      <w:r w:rsidR="00665307" w:rsidRPr="00C528FF">
        <w:rPr>
          <w:rFonts w:ascii="Arial" w:hAnsi="Arial" w:cs="Arial"/>
          <w:sz w:val="20"/>
          <w:szCs w:val="20"/>
        </w:rPr>
        <w:t xml:space="preserve">ción de </w:t>
      </w:r>
      <w:r w:rsidR="00665307" w:rsidRPr="00C528FF">
        <w:rPr>
          <w:rFonts w:ascii="Arial" w:eastAsia="Calibri" w:hAnsi="Arial" w:cs="Arial"/>
          <w:sz w:val="20"/>
          <w:szCs w:val="20"/>
        </w:rPr>
        <w:t>parámetros operacionales del proceso de lixiviación, en base al análisis de información his</w:t>
      </w:r>
      <w:r w:rsidR="00C31D2D">
        <w:rPr>
          <w:rFonts w:ascii="Arial" w:eastAsia="Calibri" w:hAnsi="Arial" w:cs="Arial"/>
          <w:sz w:val="20"/>
          <w:szCs w:val="20"/>
        </w:rPr>
        <w:t>tórica y pruebas de laboratorio.</w:t>
      </w:r>
    </w:p>
    <w:p w:rsidR="009A27EA" w:rsidRPr="00C528FF" w:rsidRDefault="003E7606" w:rsidP="00E74CC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Proyecto Lixiviación Secundaria de ripios Fase II. </w:t>
      </w:r>
      <w:r w:rsidR="00EC6CA2" w:rsidRPr="00C528FF">
        <w:rPr>
          <w:rFonts w:ascii="Arial" w:hAnsi="Arial" w:cs="Arial"/>
          <w:sz w:val="20"/>
          <w:szCs w:val="20"/>
        </w:rPr>
        <w:t xml:space="preserve">Minera Gaby S.A. Desarrollo </w:t>
      </w:r>
      <w:r w:rsidR="00EC6CA2" w:rsidRPr="00C528FF">
        <w:rPr>
          <w:rFonts w:ascii="Arial" w:eastAsia="Calibri" w:hAnsi="Arial" w:cs="Arial"/>
          <w:sz w:val="20"/>
          <w:szCs w:val="20"/>
        </w:rPr>
        <w:t xml:space="preserve">de pruebas de lixiviación primaria con muestras de los primeros 5 años de explotación del yacimiento, </w:t>
      </w:r>
      <w:r w:rsidR="00F13938" w:rsidRPr="00C528FF">
        <w:rPr>
          <w:rFonts w:ascii="Arial" w:eastAsia="Calibri" w:hAnsi="Arial" w:cs="Arial"/>
          <w:sz w:val="20"/>
          <w:szCs w:val="20"/>
        </w:rPr>
        <w:t xml:space="preserve">y </w:t>
      </w:r>
      <w:r w:rsidR="00C31D2D" w:rsidRPr="00C528FF">
        <w:rPr>
          <w:rFonts w:ascii="Arial" w:eastAsia="Calibri" w:hAnsi="Arial" w:cs="Arial"/>
          <w:sz w:val="20"/>
          <w:szCs w:val="20"/>
        </w:rPr>
        <w:t>así</w:t>
      </w:r>
      <w:r w:rsidR="00F13938" w:rsidRPr="00C528FF">
        <w:rPr>
          <w:rFonts w:ascii="Arial" w:eastAsia="Calibri" w:hAnsi="Arial" w:cs="Arial"/>
          <w:sz w:val="20"/>
          <w:szCs w:val="20"/>
        </w:rPr>
        <w:t xml:space="preserve"> </w:t>
      </w:r>
      <w:r w:rsidR="00EC6CA2" w:rsidRPr="00C528FF">
        <w:rPr>
          <w:rFonts w:ascii="Arial" w:eastAsia="Calibri" w:hAnsi="Arial" w:cs="Arial"/>
          <w:sz w:val="20"/>
          <w:szCs w:val="20"/>
        </w:rPr>
        <w:t>generar los ripios necesarios para el desarrollo de pruebas de lixiviación secundaria en columnas</w:t>
      </w:r>
      <w:r w:rsidR="009A27EA" w:rsidRPr="00C528FF">
        <w:rPr>
          <w:rFonts w:ascii="Arial" w:hAnsi="Arial" w:cs="Arial"/>
          <w:sz w:val="20"/>
          <w:szCs w:val="20"/>
        </w:rPr>
        <w:t xml:space="preserve">. </w:t>
      </w:r>
      <w:r w:rsidR="00EC6CA2" w:rsidRPr="00C528FF">
        <w:rPr>
          <w:rFonts w:ascii="Arial" w:hAnsi="Arial" w:cs="Arial"/>
          <w:sz w:val="20"/>
          <w:szCs w:val="20"/>
        </w:rPr>
        <w:t>R</w:t>
      </w:r>
      <w:r w:rsidR="00EC6CA2" w:rsidRPr="00C528FF">
        <w:rPr>
          <w:rFonts w:ascii="Arial" w:eastAsia="Calibri" w:hAnsi="Arial" w:cs="Arial"/>
          <w:sz w:val="20"/>
          <w:szCs w:val="20"/>
        </w:rPr>
        <w:t>espaldo experimental para la evaluación del proyecto de lixiviación secundaria en la etapa de ingeniería</w:t>
      </w:r>
      <w:r w:rsidR="009A27EA" w:rsidRPr="00C528FF">
        <w:rPr>
          <w:rFonts w:ascii="Arial" w:hAnsi="Arial" w:cs="Arial"/>
          <w:sz w:val="20"/>
          <w:szCs w:val="20"/>
        </w:rPr>
        <w:t xml:space="preserve"> conceptual.</w:t>
      </w:r>
    </w:p>
    <w:p w:rsidR="00F13938" w:rsidRPr="00C528FF" w:rsidRDefault="00F13938" w:rsidP="00F13938">
      <w:pPr>
        <w:pStyle w:val="ListParagraph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5E61" w:rsidRPr="00C528FF" w:rsidRDefault="003E7606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>2006 – 2007</w:t>
      </w:r>
    </w:p>
    <w:p w:rsidR="003E7606" w:rsidRPr="00C528FF" w:rsidRDefault="003E7606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Ingeniero Especialista, </w:t>
      </w:r>
      <w:r w:rsidR="00F13938" w:rsidRPr="00C528FF">
        <w:rPr>
          <w:rFonts w:ascii="Arial" w:hAnsi="Arial" w:cs="Arial"/>
          <w:sz w:val="20"/>
          <w:szCs w:val="20"/>
        </w:rPr>
        <w:t>Área Gases Especiales</w:t>
      </w:r>
      <w:r w:rsidR="008145CA" w:rsidRPr="00C528FF">
        <w:rPr>
          <w:rFonts w:ascii="Arial" w:hAnsi="Arial" w:cs="Arial"/>
          <w:sz w:val="20"/>
          <w:szCs w:val="20"/>
        </w:rPr>
        <w:t xml:space="preserve">; </w:t>
      </w:r>
      <w:r w:rsidRPr="00C528FF">
        <w:rPr>
          <w:rFonts w:ascii="Arial" w:hAnsi="Arial" w:cs="Arial"/>
          <w:sz w:val="20"/>
          <w:szCs w:val="20"/>
        </w:rPr>
        <w:t>Linde S.A.</w:t>
      </w:r>
    </w:p>
    <w:p w:rsidR="00C31D2D" w:rsidRPr="00C31D2D" w:rsidRDefault="00F13938" w:rsidP="00C31D2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1D2D">
        <w:rPr>
          <w:rFonts w:ascii="Arial" w:eastAsia="Calibri" w:hAnsi="Arial" w:cs="Arial"/>
          <w:sz w:val="20"/>
          <w:szCs w:val="20"/>
        </w:rPr>
        <w:t>Venta especializada a través de asesoría técnica a los clientes</w:t>
      </w:r>
      <w:r w:rsidRPr="00C31D2D">
        <w:rPr>
          <w:rFonts w:ascii="Arial" w:hAnsi="Arial" w:cs="Arial"/>
          <w:sz w:val="20"/>
          <w:szCs w:val="20"/>
        </w:rPr>
        <w:t xml:space="preserve">. </w:t>
      </w:r>
      <w:r w:rsidRPr="00C31D2D">
        <w:rPr>
          <w:rFonts w:ascii="Arial" w:eastAsia="Calibri" w:hAnsi="Arial" w:cs="Arial"/>
          <w:sz w:val="20"/>
          <w:szCs w:val="20"/>
        </w:rPr>
        <w:t xml:space="preserve">Capacitación complementaria a los vendedores de </w:t>
      </w:r>
      <w:r w:rsidRPr="00C31D2D">
        <w:rPr>
          <w:rFonts w:ascii="Arial" w:hAnsi="Arial" w:cs="Arial"/>
          <w:sz w:val="20"/>
          <w:szCs w:val="20"/>
        </w:rPr>
        <w:t xml:space="preserve">terreno </w:t>
      </w:r>
      <w:r w:rsidRPr="00C31D2D">
        <w:rPr>
          <w:rFonts w:ascii="Arial" w:eastAsia="Calibri" w:hAnsi="Arial" w:cs="Arial"/>
          <w:sz w:val="20"/>
          <w:szCs w:val="20"/>
        </w:rPr>
        <w:t xml:space="preserve">en el uso práctico </w:t>
      </w:r>
      <w:r w:rsidR="00C31D2D">
        <w:rPr>
          <w:rFonts w:ascii="Arial" w:eastAsia="Calibri" w:hAnsi="Arial" w:cs="Arial"/>
          <w:sz w:val="20"/>
          <w:szCs w:val="20"/>
        </w:rPr>
        <w:t xml:space="preserve">y seguro de mezclas gaseosas peligrosas. </w:t>
      </w:r>
      <w:r w:rsidR="008145CA" w:rsidRPr="00C31D2D">
        <w:rPr>
          <w:rFonts w:ascii="Arial" w:hAnsi="Arial" w:cs="Arial"/>
          <w:sz w:val="20"/>
          <w:szCs w:val="20"/>
        </w:rPr>
        <w:t>Seguimiento</w:t>
      </w:r>
      <w:r w:rsidR="00C31D2D">
        <w:rPr>
          <w:rFonts w:ascii="Arial" w:hAnsi="Arial" w:cs="Arial"/>
          <w:sz w:val="20"/>
          <w:szCs w:val="20"/>
        </w:rPr>
        <w:t xml:space="preserve"> y </w:t>
      </w:r>
      <w:r w:rsidR="008145CA" w:rsidRPr="00C31D2D">
        <w:rPr>
          <w:rFonts w:ascii="Arial" w:hAnsi="Arial" w:cs="Arial"/>
          <w:sz w:val="20"/>
          <w:szCs w:val="20"/>
        </w:rPr>
        <w:t xml:space="preserve">manejo </w:t>
      </w:r>
      <w:r w:rsidRPr="00C31D2D">
        <w:rPr>
          <w:rFonts w:ascii="Arial" w:eastAsia="Calibri" w:hAnsi="Arial" w:cs="Arial"/>
          <w:sz w:val="20"/>
          <w:szCs w:val="20"/>
        </w:rPr>
        <w:t>de contratos</w:t>
      </w:r>
      <w:r w:rsidR="00C31D2D">
        <w:rPr>
          <w:rFonts w:ascii="Arial" w:eastAsia="Calibri" w:hAnsi="Arial" w:cs="Arial"/>
          <w:sz w:val="20"/>
          <w:szCs w:val="20"/>
        </w:rPr>
        <w:t xml:space="preserve">. </w:t>
      </w:r>
    </w:p>
    <w:p w:rsidR="00C31D2D" w:rsidRDefault="00C31D2D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277D0" w:rsidRPr="00C528FF" w:rsidRDefault="00D277D0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>2003 – 2004</w:t>
      </w:r>
    </w:p>
    <w:p w:rsidR="00D277D0" w:rsidRPr="00C528FF" w:rsidRDefault="00D277D0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Profesor de Química</w:t>
      </w:r>
      <w:r w:rsidR="008145CA" w:rsidRPr="00C528FF">
        <w:rPr>
          <w:rFonts w:ascii="Arial" w:hAnsi="Arial" w:cs="Arial"/>
          <w:sz w:val="20"/>
          <w:szCs w:val="20"/>
        </w:rPr>
        <w:t xml:space="preserve">; </w:t>
      </w:r>
      <w:r w:rsidRPr="00C528FF">
        <w:rPr>
          <w:rFonts w:ascii="Arial" w:hAnsi="Arial" w:cs="Arial"/>
          <w:sz w:val="20"/>
          <w:szCs w:val="20"/>
        </w:rPr>
        <w:t>Pontificia Universidad Católica de Chile</w:t>
      </w:r>
      <w:r w:rsidR="00481518" w:rsidRPr="00C528FF">
        <w:rPr>
          <w:rFonts w:ascii="Arial" w:hAnsi="Arial" w:cs="Arial"/>
          <w:sz w:val="20"/>
          <w:szCs w:val="20"/>
        </w:rPr>
        <w:t>.</w:t>
      </w:r>
    </w:p>
    <w:p w:rsidR="00481518" w:rsidRPr="00C528FF" w:rsidRDefault="00481518" w:rsidP="00E74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Profesor de </w:t>
      </w:r>
      <w:r w:rsidR="00301C8A" w:rsidRPr="00C528FF">
        <w:rPr>
          <w:rFonts w:ascii="Arial" w:hAnsi="Arial" w:cs="Arial"/>
          <w:sz w:val="20"/>
          <w:szCs w:val="20"/>
        </w:rPr>
        <w:t>Química</w:t>
      </w:r>
      <w:r w:rsidRPr="00C528FF">
        <w:rPr>
          <w:rFonts w:ascii="Arial" w:hAnsi="Arial" w:cs="Arial"/>
          <w:sz w:val="20"/>
          <w:szCs w:val="20"/>
        </w:rPr>
        <w:t xml:space="preserve">, </w:t>
      </w:r>
      <w:r w:rsidR="008145CA" w:rsidRPr="00C528FF">
        <w:rPr>
          <w:rFonts w:ascii="Arial" w:hAnsi="Arial" w:cs="Arial"/>
          <w:sz w:val="20"/>
          <w:szCs w:val="20"/>
        </w:rPr>
        <w:t>Área Preuniversitario. C</w:t>
      </w:r>
      <w:r w:rsidRPr="00C528FF">
        <w:rPr>
          <w:rFonts w:ascii="Arial" w:hAnsi="Arial" w:cs="Arial"/>
          <w:sz w:val="20"/>
          <w:szCs w:val="20"/>
        </w:rPr>
        <w:t>ontenidos primero a cuarto medio.</w:t>
      </w:r>
    </w:p>
    <w:p w:rsidR="00301C8A" w:rsidRDefault="00301C8A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4782" w:rsidRPr="00C528FF" w:rsidRDefault="00E44782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272B" w:rsidRPr="00C528FF" w:rsidRDefault="005F6D14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lastRenderedPageBreak/>
        <w:t xml:space="preserve">2001 </w:t>
      </w:r>
      <w:r w:rsidR="00C43A6E" w:rsidRPr="00C528FF">
        <w:rPr>
          <w:rFonts w:ascii="Arial" w:hAnsi="Arial" w:cs="Arial"/>
          <w:b/>
          <w:sz w:val="20"/>
          <w:szCs w:val="20"/>
        </w:rPr>
        <w:t>–</w:t>
      </w:r>
      <w:r w:rsidRPr="00C528FF">
        <w:rPr>
          <w:rFonts w:ascii="Arial" w:hAnsi="Arial" w:cs="Arial"/>
          <w:b/>
          <w:sz w:val="20"/>
          <w:szCs w:val="20"/>
        </w:rPr>
        <w:t xml:space="preserve"> </w:t>
      </w:r>
      <w:r w:rsidR="00C3272B" w:rsidRPr="00C528FF">
        <w:rPr>
          <w:rFonts w:ascii="Arial" w:hAnsi="Arial" w:cs="Arial"/>
          <w:b/>
          <w:sz w:val="20"/>
          <w:szCs w:val="20"/>
        </w:rPr>
        <w:t>2002</w:t>
      </w:r>
    </w:p>
    <w:p w:rsidR="008145CA" w:rsidRPr="00C528FF" w:rsidRDefault="008145CA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Tesis; División Andina Codelco Chile.</w:t>
      </w:r>
    </w:p>
    <w:p w:rsidR="00C3272B" w:rsidRPr="00C528FF" w:rsidRDefault="00C3272B" w:rsidP="005F6D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Evaluación Técnica y Económica a cambio de circuito en Planta de Flotación Selectiva de Molibdenita. Planifica</w:t>
      </w:r>
      <w:r w:rsidR="008145CA" w:rsidRPr="00C528FF">
        <w:rPr>
          <w:rFonts w:ascii="Arial" w:hAnsi="Arial" w:cs="Arial"/>
          <w:sz w:val="20"/>
          <w:szCs w:val="20"/>
        </w:rPr>
        <w:t xml:space="preserve">ción </w:t>
      </w:r>
      <w:r w:rsidRPr="00C528FF">
        <w:rPr>
          <w:rFonts w:ascii="Arial" w:hAnsi="Arial" w:cs="Arial"/>
          <w:sz w:val="20"/>
          <w:szCs w:val="20"/>
        </w:rPr>
        <w:t xml:space="preserve">y </w:t>
      </w:r>
      <w:r w:rsidR="008145CA" w:rsidRPr="00C528FF">
        <w:rPr>
          <w:rFonts w:ascii="Arial" w:hAnsi="Arial" w:cs="Arial"/>
          <w:sz w:val="20"/>
          <w:szCs w:val="20"/>
        </w:rPr>
        <w:t>desarrollo</w:t>
      </w:r>
      <w:r w:rsidRPr="00C528FF">
        <w:rPr>
          <w:rFonts w:ascii="Arial" w:hAnsi="Arial" w:cs="Arial"/>
          <w:sz w:val="20"/>
          <w:szCs w:val="20"/>
        </w:rPr>
        <w:t xml:space="preserve"> </w:t>
      </w:r>
      <w:r w:rsidR="008145CA" w:rsidRPr="00C528FF">
        <w:rPr>
          <w:rFonts w:ascii="Arial" w:hAnsi="Arial" w:cs="Arial"/>
          <w:sz w:val="20"/>
          <w:szCs w:val="20"/>
        </w:rPr>
        <w:t xml:space="preserve">de pruebas metalúrgicas. </w:t>
      </w:r>
      <w:r w:rsidRPr="00C528FF">
        <w:rPr>
          <w:rFonts w:ascii="Arial" w:hAnsi="Arial" w:cs="Arial"/>
          <w:sz w:val="20"/>
          <w:szCs w:val="20"/>
        </w:rPr>
        <w:t>Toma y análisis de muestras</w:t>
      </w:r>
      <w:r w:rsidR="008145CA" w:rsidRPr="00C528FF">
        <w:rPr>
          <w:rFonts w:ascii="Arial" w:hAnsi="Arial" w:cs="Arial"/>
          <w:sz w:val="20"/>
          <w:szCs w:val="20"/>
        </w:rPr>
        <w:t xml:space="preserve"> (</w:t>
      </w:r>
      <w:r w:rsidRPr="00C528FF">
        <w:rPr>
          <w:rFonts w:ascii="Arial" w:hAnsi="Arial" w:cs="Arial"/>
          <w:sz w:val="20"/>
          <w:szCs w:val="20"/>
        </w:rPr>
        <w:t>Cromatografía Liquida HPLC) y  Análisis Metalúrgico (Granulometría).</w:t>
      </w:r>
      <w:r w:rsidR="008145CA" w:rsidRPr="00C528FF">
        <w:rPr>
          <w:rFonts w:ascii="Arial" w:hAnsi="Arial" w:cs="Arial"/>
          <w:sz w:val="20"/>
          <w:szCs w:val="20"/>
        </w:rPr>
        <w:t xml:space="preserve"> </w:t>
      </w:r>
      <w:r w:rsidR="00E44782">
        <w:rPr>
          <w:rFonts w:ascii="Arial" w:hAnsi="Arial" w:cs="Arial"/>
          <w:sz w:val="20"/>
          <w:szCs w:val="20"/>
        </w:rPr>
        <w:t xml:space="preserve">Análisis </w:t>
      </w:r>
      <w:r w:rsidR="008145CA" w:rsidRPr="00C528FF">
        <w:rPr>
          <w:rFonts w:ascii="Arial" w:hAnsi="Arial" w:cs="Arial"/>
          <w:sz w:val="20"/>
          <w:szCs w:val="20"/>
        </w:rPr>
        <w:t>Económico a nuevo circuito.</w:t>
      </w:r>
    </w:p>
    <w:p w:rsidR="00FD4F6C" w:rsidRDefault="00FD4F6C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72B" w:rsidRPr="00C528FF" w:rsidRDefault="00C3272B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28FF">
        <w:rPr>
          <w:rFonts w:ascii="Arial" w:hAnsi="Arial" w:cs="Arial"/>
          <w:sz w:val="24"/>
          <w:szCs w:val="24"/>
        </w:rPr>
        <w:t>ESTUDIOS</w:t>
      </w:r>
    </w:p>
    <w:tbl>
      <w:tblPr>
        <w:tblW w:w="9855" w:type="dxa"/>
        <w:tblInd w:w="-26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5"/>
      </w:tblGrid>
      <w:tr w:rsidR="00C3272B" w:rsidRPr="00C528FF" w:rsidTr="00C3272B">
        <w:trPr>
          <w:trHeight w:val="100"/>
        </w:trPr>
        <w:tc>
          <w:tcPr>
            <w:tcW w:w="9855" w:type="dxa"/>
          </w:tcPr>
          <w:p w:rsidR="00C3272B" w:rsidRPr="00C528FF" w:rsidRDefault="00C3272B" w:rsidP="00E74CC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1C8A" w:rsidRPr="00C528FF" w:rsidRDefault="00301C8A" w:rsidP="00E74CC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>Estudios Superiores</w:t>
      </w:r>
    </w:p>
    <w:p w:rsidR="00301C8A" w:rsidRPr="00C528FF" w:rsidRDefault="00301C8A" w:rsidP="00E74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Ingeniero Civil Químico. </w:t>
      </w:r>
    </w:p>
    <w:p w:rsidR="00301C8A" w:rsidRPr="00C528FF" w:rsidRDefault="00301C8A" w:rsidP="00E74CC6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Licenciado en Ciencias de la Ingeniería.</w:t>
      </w:r>
    </w:p>
    <w:p w:rsidR="00301C8A" w:rsidRPr="00C528FF" w:rsidRDefault="00301C8A" w:rsidP="00E74CC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Pontificia Universidad Católica de Valparaíso.</w:t>
      </w:r>
    </w:p>
    <w:p w:rsidR="00C3272B" w:rsidRPr="00C528FF" w:rsidRDefault="00C3272B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72B" w:rsidRPr="00C528FF" w:rsidRDefault="00C3272B" w:rsidP="00C32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28FF">
        <w:rPr>
          <w:rFonts w:ascii="Arial" w:hAnsi="Arial" w:cs="Arial"/>
          <w:sz w:val="24"/>
          <w:szCs w:val="24"/>
        </w:rPr>
        <w:t>CONOCIMIENTOS</w:t>
      </w:r>
    </w:p>
    <w:tbl>
      <w:tblPr>
        <w:tblW w:w="9600" w:type="dxa"/>
        <w:tblInd w:w="-13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0"/>
      </w:tblGrid>
      <w:tr w:rsidR="00C3272B" w:rsidRPr="00C528FF" w:rsidTr="00C3272B">
        <w:trPr>
          <w:trHeight w:val="100"/>
        </w:trPr>
        <w:tc>
          <w:tcPr>
            <w:tcW w:w="9600" w:type="dxa"/>
          </w:tcPr>
          <w:p w:rsidR="00C3272B" w:rsidRPr="00C528FF" w:rsidRDefault="00C3272B" w:rsidP="00C3272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272B" w:rsidRPr="00C528FF" w:rsidRDefault="00C3272B" w:rsidP="005F6D1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 xml:space="preserve">Manejo de Software especializados </w:t>
      </w:r>
    </w:p>
    <w:p w:rsidR="00C3272B" w:rsidRPr="00C528FF" w:rsidRDefault="00C3272B" w:rsidP="005F6D1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METSIM ,</w:t>
      </w:r>
      <w:r w:rsidR="005F6D14" w:rsidRPr="00C528FF">
        <w:rPr>
          <w:rFonts w:ascii="Arial" w:hAnsi="Arial" w:cs="Arial"/>
          <w:sz w:val="20"/>
          <w:szCs w:val="20"/>
        </w:rPr>
        <w:t xml:space="preserve"> </w:t>
      </w:r>
      <w:r w:rsidRPr="00C528FF">
        <w:rPr>
          <w:rFonts w:ascii="Arial" w:hAnsi="Arial" w:cs="Arial"/>
          <w:sz w:val="20"/>
          <w:szCs w:val="20"/>
        </w:rPr>
        <w:t xml:space="preserve">BRUNO METSO. </w:t>
      </w:r>
    </w:p>
    <w:p w:rsidR="00C3272B" w:rsidRPr="00C528FF" w:rsidRDefault="00C3272B" w:rsidP="00C3272B">
      <w:pPr>
        <w:pStyle w:val="Default"/>
        <w:rPr>
          <w:rFonts w:ascii="Arial" w:hAnsi="Arial" w:cs="Arial"/>
          <w:sz w:val="20"/>
          <w:szCs w:val="20"/>
        </w:rPr>
      </w:pPr>
    </w:p>
    <w:p w:rsidR="00C3272B" w:rsidRPr="00C528FF" w:rsidRDefault="00C3272B" w:rsidP="005F6D1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28FF">
        <w:rPr>
          <w:rFonts w:ascii="Arial" w:hAnsi="Arial" w:cs="Arial"/>
          <w:b/>
          <w:sz w:val="20"/>
          <w:szCs w:val="20"/>
        </w:rPr>
        <w:t xml:space="preserve">Manejo de Idiomas </w:t>
      </w:r>
    </w:p>
    <w:p w:rsidR="00C3272B" w:rsidRPr="00C528FF" w:rsidRDefault="00C3272B" w:rsidP="005F6D1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 xml:space="preserve">Ingles nivel </w:t>
      </w:r>
      <w:r w:rsidR="005F6D14" w:rsidRPr="00C528FF">
        <w:rPr>
          <w:rFonts w:ascii="Arial" w:hAnsi="Arial" w:cs="Arial"/>
          <w:sz w:val="20"/>
          <w:szCs w:val="20"/>
        </w:rPr>
        <w:t>básico.</w:t>
      </w:r>
    </w:p>
    <w:p w:rsidR="005F6D14" w:rsidRPr="00C528FF" w:rsidRDefault="005F6D14" w:rsidP="005F6D1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F6D14" w:rsidRPr="00C528FF" w:rsidRDefault="005F6D14" w:rsidP="005F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28FF">
        <w:rPr>
          <w:rFonts w:ascii="Arial" w:hAnsi="Arial" w:cs="Arial"/>
          <w:sz w:val="24"/>
          <w:szCs w:val="24"/>
        </w:rPr>
        <w:t>ANTECEDENTES PERSONALES</w:t>
      </w:r>
    </w:p>
    <w:tbl>
      <w:tblPr>
        <w:tblW w:w="9270" w:type="dxa"/>
        <w:tblInd w:w="-1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70"/>
      </w:tblGrid>
      <w:tr w:rsidR="005F6D14" w:rsidRPr="00C528FF" w:rsidTr="005F6D14">
        <w:trPr>
          <w:trHeight w:val="100"/>
        </w:trPr>
        <w:tc>
          <w:tcPr>
            <w:tcW w:w="9270" w:type="dxa"/>
          </w:tcPr>
          <w:p w:rsidR="005F6D14" w:rsidRPr="00C528FF" w:rsidRDefault="005F6D14" w:rsidP="005F6D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4CC6" w:rsidRPr="00C528FF" w:rsidRDefault="005F6D14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Nombre</w:t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  <w:t>Margarita Loreto Romo Parraguez</w:t>
      </w:r>
    </w:p>
    <w:p w:rsidR="005F6D14" w:rsidRPr="00C528FF" w:rsidRDefault="005F6D14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Fecha de Nacimiento</w:t>
      </w:r>
      <w:r w:rsidRPr="00C528FF">
        <w:rPr>
          <w:rFonts w:ascii="Arial" w:hAnsi="Arial" w:cs="Arial"/>
          <w:sz w:val="20"/>
          <w:szCs w:val="20"/>
        </w:rPr>
        <w:tab/>
        <w:t>10 Septiembre 1976</w:t>
      </w:r>
    </w:p>
    <w:p w:rsidR="005F6D14" w:rsidRPr="00C528FF" w:rsidRDefault="005F6D14" w:rsidP="005F6D14">
      <w:pPr>
        <w:spacing w:after="0" w:line="360" w:lineRule="auto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Domicilio</w:t>
      </w:r>
      <w:r w:rsidRPr="00C528FF">
        <w:rPr>
          <w:rFonts w:ascii="Arial" w:hAnsi="Arial" w:cs="Arial"/>
          <w:sz w:val="20"/>
          <w:szCs w:val="20"/>
        </w:rPr>
        <w:tab/>
        <w:t>Av. Alcalde José Luis Infante Larraín 1464, Casa 39, Condominio Barrio Oriente II, Maipú.</w:t>
      </w:r>
    </w:p>
    <w:p w:rsidR="005F6D14" w:rsidRPr="00C528FF" w:rsidRDefault="005F6D14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Ciudad</w:t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  <w:t>Santiago.</w:t>
      </w:r>
    </w:p>
    <w:p w:rsidR="005F6D14" w:rsidRPr="00C528FF" w:rsidRDefault="005F6D14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Teléfono</w:t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</w:r>
      <w:r w:rsidR="00537CA2" w:rsidRPr="00C528FF">
        <w:rPr>
          <w:rFonts w:ascii="Arial" w:hAnsi="Arial" w:cs="Arial"/>
          <w:sz w:val="20"/>
          <w:szCs w:val="20"/>
        </w:rPr>
        <w:t xml:space="preserve">(56 9) </w:t>
      </w:r>
      <w:r w:rsidRPr="00C528FF">
        <w:rPr>
          <w:rFonts w:ascii="Arial" w:hAnsi="Arial" w:cs="Arial"/>
          <w:sz w:val="20"/>
          <w:szCs w:val="20"/>
        </w:rPr>
        <w:t>83404478 – (56</w:t>
      </w:r>
      <w:r w:rsidR="00537CA2" w:rsidRPr="00C528FF">
        <w:rPr>
          <w:rFonts w:ascii="Arial" w:hAnsi="Arial" w:cs="Arial"/>
          <w:sz w:val="20"/>
          <w:szCs w:val="20"/>
        </w:rPr>
        <w:t xml:space="preserve"> </w:t>
      </w:r>
      <w:r w:rsidRPr="00C528FF">
        <w:rPr>
          <w:rFonts w:ascii="Arial" w:hAnsi="Arial" w:cs="Arial"/>
          <w:sz w:val="20"/>
          <w:szCs w:val="20"/>
        </w:rPr>
        <w:t>2) 25011145</w:t>
      </w:r>
    </w:p>
    <w:p w:rsidR="005F6D14" w:rsidRPr="00C528FF" w:rsidRDefault="005F6D14" w:rsidP="00E74C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8FF">
        <w:rPr>
          <w:rFonts w:ascii="Arial" w:hAnsi="Arial" w:cs="Arial"/>
          <w:sz w:val="20"/>
          <w:szCs w:val="20"/>
        </w:rPr>
        <w:t>E-mail</w:t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</w:r>
      <w:r w:rsidRPr="00C528FF">
        <w:rPr>
          <w:rFonts w:ascii="Arial" w:hAnsi="Arial" w:cs="Arial"/>
          <w:sz w:val="20"/>
          <w:szCs w:val="20"/>
        </w:rPr>
        <w:tab/>
      </w:r>
      <w:hyperlink r:id="rId8" w:history="1">
        <w:r w:rsidRPr="00C528FF">
          <w:rPr>
            <w:rStyle w:val="Hyperlink"/>
            <w:rFonts w:ascii="Arial" w:hAnsi="Arial" w:cs="Arial"/>
            <w:sz w:val="20"/>
            <w:szCs w:val="20"/>
          </w:rPr>
          <w:t>mlromop@yahoo.com</w:t>
        </w:r>
      </w:hyperlink>
      <w:r w:rsidRPr="00C528FF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Pr="00C528FF">
          <w:rPr>
            <w:rStyle w:val="Hyperlink"/>
            <w:rFonts w:ascii="Arial" w:hAnsi="Arial" w:cs="Arial"/>
            <w:sz w:val="20"/>
            <w:szCs w:val="20"/>
          </w:rPr>
          <w:t>margarita.romo@snclavalin.com</w:t>
        </w:r>
      </w:hyperlink>
    </w:p>
    <w:sectPr w:rsidR="005F6D14" w:rsidRPr="00C528FF" w:rsidSect="009648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44" w:rsidRDefault="008D5544" w:rsidP="005F6D14">
      <w:pPr>
        <w:spacing w:after="0" w:line="240" w:lineRule="auto"/>
      </w:pPr>
      <w:r>
        <w:separator/>
      </w:r>
    </w:p>
  </w:endnote>
  <w:endnote w:type="continuationSeparator" w:id="0">
    <w:p w:rsidR="008D5544" w:rsidRDefault="008D5544" w:rsidP="005F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44" w:rsidRDefault="008D5544" w:rsidP="005F6D14">
      <w:pPr>
        <w:spacing w:after="0" w:line="240" w:lineRule="auto"/>
      </w:pPr>
      <w:r>
        <w:separator/>
      </w:r>
    </w:p>
  </w:footnote>
  <w:footnote w:type="continuationSeparator" w:id="0">
    <w:p w:rsidR="008D5544" w:rsidRDefault="008D5544" w:rsidP="005F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7D2"/>
    <w:multiLevelType w:val="hybridMultilevel"/>
    <w:tmpl w:val="FFB44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3458"/>
    <w:multiLevelType w:val="hybridMultilevel"/>
    <w:tmpl w:val="A11AEE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E528F"/>
    <w:multiLevelType w:val="hybridMultilevel"/>
    <w:tmpl w:val="0AC21D08"/>
    <w:lvl w:ilvl="0" w:tplc="3A38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A8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8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C5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67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05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AD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8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E6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FE7976"/>
    <w:multiLevelType w:val="hybridMultilevel"/>
    <w:tmpl w:val="E97E0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7790"/>
    <w:multiLevelType w:val="hybridMultilevel"/>
    <w:tmpl w:val="28FEDE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22DF6"/>
    <w:multiLevelType w:val="hybridMultilevel"/>
    <w:tmpl w:val="FF260A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8932"/>
    <w:multiLevelType w:val="hybridMultilevel"/>
    <w:tmpl w:val="EB608B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51B044A"/>
    <w:multiLevelType w:val="hybridMultilevel"/>
    <w:tmpl w:val="58BCB044"/>
    <w:lvl w:ilvl="0" w:tplc="FFFFFFFF">
      <w:start w:val="1"/>
      <w:numFmt w:val="ideographDigital"/>
      <w:lvlText w:val=""/>
      <w:lvlJc w:val="left"/>
    </w:lvl>
    <w:lvl w:ilvl="1" w:tplc="3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2FB6964"/>
    <w:multiLevelType w:val="multilevel"/>
    <w:tmpl w:val="DC7649A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63771EB"/>
    <w:multiLevelType w:val="hybridMultilevel"/>
    <w:tmpl w:val="46548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633DC"/>
    <w:multiLevelType w:val="hybridMultilevel"/>
    <w:tmpl w:val="5C48BC7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F04415"/>
    <w:multiLevelType w:val="hybridMultilevel"/>
    <w:tmpl w:val="4998DA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A689F"/>
    <w:multiLevelType w:val="hybridMultilevel"/>
    <w:tmpl w:val="093C8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862D7"/>
    <w:multiLevelType w:val="hybridMultilevel"/>
    <w:tmpl w:val="863D6C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CFEC18"/>
    <w:multiLevelType w:val="hybridMultilevel"/>
    <w:tmpl w:val="C7B908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821AA7A"/>
    <w:multiLevelType w:val="hybridMultilevel"/>
    <w:tmpl w:val="E3296E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5825428"/>
    <w:multiLevelType w:val="hybridMultilevel"/>
    <w:tmpl w:val="A768B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4"/>
  </w:num>
  <w:num w:numId="14">
    <w:abstractNumId w:val="13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E8F"/>
    <w:rsid w:val="00115B36"/>
    <w:rsid w:val="001166BD"/>
    <w:rsid w:val="00301C8A"/>
    <w:rsid w:val="003E7606"/>
    <w:rsid w:val="00481518"/>
    <w:rsid w:val="00537CA2"/>
    <w:rsid w:val="005511F5"/>
    <w:rsid w:val="005E1F25"/>
    <w:rsid w:val="005F6D14"/>
    <w:rsid w:val="00650E8F"/>
    <w:rsid w:val="00665307"/>
    <w:rsid w:val="00751BAC"/>
    <w:rsid w:val="008145CA"/>
    <w:rsid w:val="008D5544"/>
    <w:rsid w:val="00964888"/>
    <w:rsid w:val="00970C09"/>
    <w:rsid w:val="009A27EA"/>
    <w:rsid w:val="00A226DB"/>
    <w:rsid w:val="00B25E61"/>
    <w:rsid w:val="00C31D2D"/>
    <w:rsid w:val="00C3272B"/>
    <w:rsid w:val="00C43A6E"/>
    <w:rsid w:val="00C528FF"/>
    <w:rsid w:val="00CB6072"/>
    <w:rsid w:val="00D277D0"/>
    <w:rsid w:val="00D95E97"/>
    <w:rsid w:val="00E44782"/>
    <w:rsid w:val="00E74CC6"/>
    <w:rsid w:val="00EC6CA2"/>
    <w:rsid w:val="00ED5DBD"/>
    <w:rsid w:val="00F13938"/>
    <w:rsid w:val="00FD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88"/>
  </w:style>
  <w:style w:type="paragraph" w:styleId="Heading1">
    <w:name w:val="heading 1"/>
    <w:basedOn w:val="Normal"/>
    <w:next w:val="Normal"/>
    <w:link w:val="Heading1Char"/>
    <w:qFormat/>
    <w:rsid w:val="00665307"/>
    <w:pPr>
      <w:keepNext/>
      <w:numPr>
        <w:numId w:val="15"/>
      </w:numPr>
      <w:spacing w:before="120" w:after="120" w:line="360" w:lineRule="auto"/>
      <w:outlineLvl w:val="0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665307"/>
    <w:pPr>
      <w:keepNext/>
      <w:numPr>
        <w:ilvl w:val="1"/>
        <w:numId w:val="15"/>
      </w:numPr>
      <w:tabs>
        <w:tab w:val="left" w:pos="0"/>
      </w:tabs>
      <w:spacing w:before="120" w:after="120" w:line="240" w:lineRule="auto"/>
      <w:outlineLvl w:val="1"/>
    </w:pPr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7D0"/>
    <w:pPr>
      <w:ind w:left="720"/>
      <w:contextualSpacing/>
    </w:pPr>
  </w:style>
  <w:style w:type="paragraph" w:customStyle="1" w:styleId="Objetivo">
    <w:name w:val="Objetivo"/>
    <w:basedOn w:val="Default"/>
    <w:next w:val="Default"/>
    <w:uiPriority w:val="99"/>
    <w:rsid w:val="00C3272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C3272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3272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6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14"/>
  </w:style>
  <w:style w:type="paragraph" w:styleId="Footer">
    <w:name w:val="footer"/>
    <w:basedOn w:val="Normal"/>
    <w:link w:val="FooterChar"/>
    <w:uiPriority w:val="99"/>
    <w:semiHidden/>
    <w:unhideWhenUsed/>
    <w:rsid w:val="005F6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14"/>
  </w:style>
  <w:style w:type="character" w:styleId="Hyperlink">
    <w:name w:val="Hyperlink"/>
    <w:basedOn w:val="DefaultParagraphFont"/>
    <w:uiPriority w:val="99"/>
    <w:unhideWhenUsed/>
    <w:rsid w:val="005F6D14"/>
    <w:rPr>
      <w:color w:val="0000FF" w:themeColor="hyperlink"/>
      <w:u w:val="single"/>
    </w:rPr>
  </w:style>
  <w:style w:type="paragraph" w:customStyle="1" w:styleId="Text15">
    <w:name w:val="Text 1.5"/>
    <w:basedOn w:val="Normal"/>
    <w:link w:val="Text15Char"/>
    <w:qFormat/>
    <w:rsid w:val="005E1F25"/>
    <w:pPr>
      <w:overflowPunct w:val="0"/>
      <w:autoSpaceDE w:val="0"/>
      <w:autoSpaceDN w:val="0"/>
      <w:adjustRightInd w:val="0"/>
      <w:spacing w:before="60" w:after="120" w:line="360" w:lineRule="auto"/>
      <w:ind w:left="57"/>
      <w:jc w:val="both"/>
      <w:textAlignment w:val="baseline"/>
    </w:pPr>
    <w:rPr>
      <w:rFonts w:ascii="Arial" w:eastAsia="Times New Roman" w:hAnsi="Arial" w:cs="Times New Roman"/>
      <w:color w:val="000000"/>
      <w:lang w:eastAsia="es-ES"/>
    </w:rPr>
  </w:style>
  <w:style w:type="character" w:customStyle="1" w:styleId="Text15Char">
    <w:name w:val="Text 1.5 Char"/>
    <w:basedOn w:val="DefaultParagraphFont"/>
    <w:link w:val="Text15"/>
    <w:rsid w:val="005E1F25"/>
    <w:rPr>
      <w:rFonts w:ascii="Arial" w:eastAsia="Times New Roman" w:hAnsi="Arial" w:cs="Times New Roman"/>
      <w:color w:val="000000"/>
      <w:lang w:eastAsia="es-ES"/>
    </w:rPr>
  </w:style>
  <w:style w:type="character" w:customStyle="1" w:styleId="Heading1Char">
    <w:name w:val="Heading 1 Char"/>
    <w:basedOn w:val="DefaultParagraphFont"/>
    <w:link w:val="Heading1"/>
    <w:rsid w:val="00665307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665307"/>
    <w:rPr>
      <w:rFonts w:ascii="Tahoma" w:eastAsia="Times New Roman" w:hAnsi="Tahoma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romop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garita.romo@snclaval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C5B43-A158-4F28-B6B2-34261041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Amparito</dc:creator>
  <cp:lastModifiedBy>romom</cp:lastModifiedBy>
  <cp:revision>13</cp:revision>
  <dcterms:created xsi:type="dcterms:W3CDTF">2013-08-25T02:59:00Z</dcterms:created>
  <dcterms:modified xsi:type="dcterms:W3CDTF">2013-08-26T18:34:00Z</dcterms:modified>
</cp:coreProperties>
</file>